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9BC7" w14:textId="77777777" w:rsidR="00FE067E" w:rsidRPr="00342E36" w:rsidRDefault="00CD36CF" w:rsidP="00CC1F3B">
      <w:pPr>
        <w:pStyle w:val="TitlePageOrigin"/>
        <w:rPr>
          <w:color w:val="auto"/>
        </w:rPr>
      </w:pPr>
      <w:r w:rsidRPr="00342E36">
        <w:rPr>
          <w:color w:val="auto"/>
        </w:rPr>
        <w:t>WEST virginia legislature</w:t>
      </w:r>
    </w:p>
    <w:p w14:paraId="67C1FAAE" w14:textId="2F420369" w:rsidR="00CD36CF" w:rsidRPr="00342E36" w:rsidRDefault="00CD36CF" w:rsidP="00CC1F3B">
      <w:pPr>
        <w:pStyle w:val="TitlePageSession"/>
        <w:rPr>
          <w:color w:val="auto"/>
        </w:rPr>
      </w:pPr>
      <w:r w:rsidRPr="00342E36">
        <w:rPr>
          <w:color w:val="auto"/>
        </w:rPr>
        <w:t>20</w:t>
      </w:r>
      <w:r w:rsidR="00CC1AB7" w:rsidRPr="00342E36">
        <w:rPr>
          <w:color w:val="auto"/>
        </w:rPr>
        <w:t>2</w:t>
      </w:r>
      <w:r w:rsidR="00240940" w:rsidRPr="00342E36">
        <w:rPr>
          <w:color w:val="auto"/>
        </w:rPr>
        <w:t>2</w:t>
      </w:r>
      <w:r w:rsidRPr="00342E36">
        <w:rPr>
          <w:color w:val="auto"/>
        </w:rPr>
        <w:t xml:space="preserve"> regular session</w:t>
      </w:r>
    </w:p>
    <w:p w14:paraId="17BAD9CD" w14:textId="355A1D47" w:rsidR="00CD36CF" w:rsidRPr="00342E36" w:rsidRDefault="00B53326" w:rsidP="00CC1F3B">
      <w:pPr>
        <w:pStyle w:val="TitlePageBillPrefix"/>
        <w:rPr>
          <w:color w:val="auto"/>
        </w:rPr>
      </w:pPr>
      <w:sdt>
        <w:sdtPr>
          <w:rPr>
            <w:color w:val="auto"/>
          </w:rPr>
          <w:tag w:val="IntroDate"/>
          <w:id w:val="-1236936958"/>
          <w:placeholder>
            <w:docPart w:val="ABF77EA14FC64A32BF73644599306420"/>
          </w:placeholder>
          <w:text/>
        </w:sdtPr>
        <w:sdtEndPr/>
        <w:sdtContent>
          <w:r w:rsidR="00342E36" w:rsidRPr="00342E36">
            <w:rPr>
              <w:color w:val="auto"/>
            </w:rPr>
            <w:t>ENROLLED</w:t>
          </w:r>
        </w:sdtContent>
      </w:sdt>
    </w:p>
    <w:p w14:paraId="76425939" w14:textId="0BB93794" w:rsidR="00CD36CF" w:rsidRPr="00342E36" w:rsidRDefault="00B53326" w:rsidP="00CC1F3B">
      <w:pPr>
        <w:pStyle w:val="BillNumber"/>
        <w:rPr>
          <w:color w:val="auto"/>
        </w:rPr>
      </w:pPr>
      <w:sdt>
        <w:sdtPr>
          <w:rPr>
            <w:color w:val="auto"/>
          </w:rPr>
          <w:tag w:val="Chamber"/>
          <w:id w:val="893011969"/>
          <w:lock w:val="sdtLocked"/>
          <w:placeholder>
            <w:docPart w:val="CE19B2FB23DC4625911EA0AAF2E2B46F"/>
          </w:placeholder>
          <w:dropDownList>
            <w:listItem w:displayText="House" w:value="House"/>
            <w:listItem w:displayText="Senate" w:value="Senate"/>
          </w:dropDownList>
        </w:sdtPr>
        <w:sdtEndPr/>
        <w:sdtContent>
          <w:r w:rsidR="009B6B0A" w:rsidRPr="00342E36">
            <w:rPr>
              <w:color w:val="auto"/>
            </w:rPr>
            <w:t>House</w:t>
          </w:r>
        </w:sdtContent>
      </w:sdt>
      <w:r w:rsidR="00303684" w:rsidRPr="00342E36">
        <w:rPr>
          <w:color w:val="auto"/>
        </w:rPr>
        <w:t xml:space="preserve"> </w:t>
      </w:r>
      <w:r w:rsidR="00CD36CF" w:rsidRPr="00342E36">
        <w:rPr>
          <w:color w:val="auto"/>
        </w:rPr>
        <w:t xml:space="preserve">Bill </w:t>
      </w:r>
      <w:sdt>
        <w:sdtPr>
          <w:rPr>
            <w:color w:val="auto"/>
          </w:rPr>
          <w:tag w:val="BNum"/>
          <w:id w:val="1645317809"/>
          <w:lock w:val="sdtLocked"/>
          <w:placeholder>
            <w:docPart w:val="39BCC15A3D984948AF1C24C4432FBF77"/>
          </w:placeholder>
          <w:text/>
        </w:sdtPr>
        <w:sdtEndPr/>
        <w:sdtContent>
          <w:r w:rsidR="00935763" w:rsidRPr="00342E36">
            <w:rPr>
              <w:color w:val="auto"/>
            </w:rPr>
            <w:t>2631</w:t>
          </w:r>
        </w:sdtContent>
      </w:sdt>
    </w:p>
    <w:p w14:paraId="6A65D20C" w14:textId="5D72F8C6" w:rsidR="00CD36CF" w:rsidRPr="00342E36" w:rsidRDefault="00CD36CF" w:rsidP="00CC1F3B">
      <w:pPr>
        <w:pStyle w:val="Sponsors"/>
        <w:rPr>
          <w:color w:val="auto"/>
        </w:rPr>
      </w:pPr>
      <w:r w:rsidRPr="00342E36">
        <w:rPr>
          <w:color w:val="auto"/>
        </w:rPr>
        <w:t xml:space="preserve">By </w:t>
      </w:r>
      <w:sdt>
        <w:sdtPr>
          <w:rPr>
            <w:color w:val="auto"/>
          </w:rPr>
          <w:tag w:val="Sponsors"/>
          <w:id w:val="1589585889"/>
          <w:placeholder>
            <w:docPart w:val="939AB4B13BDC40D38FD291FC895E1D29"/>
          </w:placeholder>
          <w:text w:multiLine="1"/>
        </w:sdtPr>
        <w:sdtEndPr/>
        <w:sdtContent>
          <w:r w:rsidR="009B6B0A" w:rsidRPr="00342E36">
            <w:rPr>
              <w:color w:val="auto"/>
            </w:rPr>
            <w:t>Delegate</w:t>
          </w:r>
          <w:r w:rsidR="0071549F" w:rsidRPr="00342E36">
            <w:rPr>
              <w:color w:val="auto"/>
            </w:rPr>
            <w:t>s</w:t>
          </w:r>
          <w:r w:rsidR="009B6B0A" w:rsidRPr="00342E36">
            <w:rPr>
              <w:color w:val="auto"/>
            </w:rPr>
            <w:t xml:space="preserve"> Hott</w:t>
          </w:r>
          <w:r w:rsidR="0071549F" w:rsidRPr="00342E36">
            <w:rPr>
              <w:color w:val="auto"/>
            </w:rPr>
            <w:t>, D. Kelly, Graves, B. Ward, Westfall, Dean, Paynter, Hamrick, Phillips, Mandt and Pritt</w:t>
          </w:r>
        </w:sdtContent>
      </w:sdt>
    </w:p>
    <w:p w14:paraId="78D34E60" w14:textId="73294FE5" w:rsidR="00616D2A" w:rsidRPr="00342E36" w:rsidRDefault="00CD36CF" w:rsidP="00616D2A">
      <w:pPr>
        <w:pStyle w:val="References"/>
        <w:ind w:left="0" w:right="0"/>
        <w:rPr>
          <w:color w:val="auto"/>
        </w:rPr>
        <w:sectPr w:rsidR="00616D2A" w:rsidRPr="00342E36" w:rsidSect="00A51C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2E36">
        <w:rPr>
          <w:color w:val="auto"/>
        </w:rPr>
        <w:t>[</w:t>
      </w:r>
      <w:sdt>
        <w:sdtPr>
          <w:rPr>
            <w:color w:val="auto"/>
          </w:rPr>
          <w:tag w:val="References"/>
          <w:id w:val="-1043047873"/>
          <w:placeholder>
            <w:docPart w:val="3AFBAC72412440759D95EF0F0EDCEA0C"/>
          </w:placeholder>
          <w:text w:multiLine="1"/>
        </w:sdtPr>
        <w:sdtEndPr/>
        <w:sdtContent>
          <w:r w:rsidR="00342E36" w:rsidRPr="00342E36">
            <w:rPr>
              <w:color w:val="auto"/>
            </w:rPr>
            <w:t>Passed March 11, 2022; in effect ninety days from passage.</w:t>
          </w:r>
        </w:sdtContent>
      </w:sdt>
      <w:r w:rsidRPr="00342E36">
        <w:rPr>
          <w:color w:val="auto"/>
        </w:rPr>
        <w:t>]</w:t>
      </w:r>
    </w:p>
    <w:p w14:paraId="5F37F764" w14:textId="4F43D871" w:rsidR="00CC1AB7" w:rsidRPr="00342E36" w:rsidRDefault="00CC1AB7" w:rsidP="00616D2A">
      <w:pPr>
        <w:pStyle w:val="References"/>
        <w:ind w:left="0" w:right="0"/>
        <w:rPr>
          <w:color w:val="auto"/>
        </w:rPr>
      </w:pPr>
    </w:p>
    <w:p w14:paraId="011A99CA" w14:textId="77777777" w:rsidR="00CC1AB7" w:rsidRPr="00342E36" w:rsidRDefault="00CC1AB7" w:rsidP="00CC1F3B">
      <w:pPr>
        <w:pStyle w:val="References"/>
        <w:rPr>
          <w:color w:val="auto"/>
        </w:rPr>
        <w:sectPr w:rsidR="00CC1AB7" w:rsidRPr="00342E36" w:rsidSect="00616D2A">
          <w:pgSz w:w="12240" w:h="15840" w:code="1"/>
          <w:pgMar w:top="1440" w:right="1440" w:bottom="1440" w:left="1440" w:header="720" w:footer="720" w:gutter="0"/>
          <w:lnNumType w:countBy="1" w:restart="newSection"/>
          <w:pgNumType w:start="0"/>
          <w:cols w:space="720"/>
          <w:titlePg/>
          <w:docGrid w:linePitch="360"/>
        </w:sectPr>
      </w:pPr>
    </w:p>
    <w:p w14:paraId="648FFE0F" w14:textId="24D82B65" w:rsidR="009B6B0A" w:rsidRPr="00342E36" w:rsidRDefault="00342E36" w:rsidP="00616D2A">
      <w:pPr>
        <w:pStyle w:val="TitleSection"/>
        <w:ind w:left="720" w:hanging="720"/>
        <w:jc w:val="both"/>
        <w:rPr>
          <w:color w:val="auto"/>
        </w:rPr>
      </w:pPr>
      <w:r w:rsidRPr="00342E36">
        <w:rPr>
          <w:rFonts w:cs="Arial"/>
        </w:rPr>
        <w:lastRenderedPageBreak/>
        <w:t>AN ACT to amend and reenact §20-1-7e of the Code of West Virginia, 1931, as amended, relating to allowing off duty Natural Resources Police Officers to contract to work for a private person or entity during off duty hours if work does not violate Division of Natural Resources law or rules regarding location or nature; expanding authority of chief natural resources police office to enter contract for certain services with quasi-public entities; and requiring Division of Natural Resources contracts with public and private entities for certain services provide liability immunity for Natural Resources Police Officers.</w:t>
      </w:r>
    </w:p>
    <w:p w14:paraId="0093D811" w14:textId="77777777" w:rsidR="00303684" w:rsidRPr="00342E36" w:rsidRDefault="00303684" w:rsidP="00616D2A">
      <w:pPr>
        <w:pStyle w:val="EnactingClause"/>
        <w:rPr>
          <w:color w:val="auto"/>
        </w:rPr>
        <w:sectPr w:rsidR="00303684" w:rsidRPr="00342E36" w:rsidSect="00A51CDB">
          <w:pgSz w:w="12240" w:h="15840" w:code="1"/>
          <w:pgMar w:top="1440" w:right="1440" w:bottom="1440" w:left="1440" w:header="720" w:footer="720" w:gutter="0"/>
          <w:lnNumType w:countBy="1" w:restart="newSection"/>
          <w:pgNumType w:start="1"/>
          <w:cols w:space="720"/>
          <w:docGrid w:linePitch="360"/>
        </w:sectPr>
      </w:pPr>
      <w:r w:rsidRPr="00342E36">
        <w:rPr>
          <w:color w:val="auto"/>
        </w:rPr>
        <w:t>Be it enacted by the Legislature of West Virginia:</w:t>
      </w:r>
    </w:p>
    <w:p w14:paraId="6A4F6033" w14:textId="18C3C3DD" w:rsidR="00821F03" w:rsidRPr="00342E36" w:rsidRDefault="00821F03" w:rsidP="00616D2A">
      <w:pPr>
        <w:pStyle w:val="ArticleHeading"/>
        <w:widowControl/>
        <w:rPr>
          <w:color w:val="auto"/>
        </w:rPr>
        <w:sectPr w:rsidR="00821F03" w:rsidRPr="00342E36" w:rsidSect="00A51CDB">
          <w:type w:val="continuous"/>
          <w:pgSz w:w="12240" w:h="15840"/>
          <w:pgMar w:top="1440" w:right="1440" w:bottom="1440" w:left="1440" w:header="720" w:footer="720" w:gutter="0"/>
          <w:cols w:space="720"/>
          <w:noEndnote/>
          <w:docGrid w:linePitch="299"/>
        </w:sectPr>
      </w:pPr>
      <w:r w:rsidRPr="00342E36">
        <w:rPr>
          <w:color w:val="auto"/>
        </w:rPr>
        <w:t xml:space="preserve">ARTICLE </w:t>
      </w:r>
      <w:r w:rsidR="009B6B0A" w:rsidRPr="00342E36">
        <w:rPr>
          <w:color w:val="auto"/>
        </w:rPr>
        <w:t>7</w:t>
      </w:r>
      <w:r w:rsidRPr="00342E36">
        <w:rPr>
          <w:color w:val="auto"/>
        </w:rPr>
        <w:t xml:space="preserve">. </w:t>
      </w:r>
      <w:r w:rsidR="009B6B0A" w:rsidRPr="00342E36">
        <w:rPr>
          <w:color w:val="auto"/>
        </w:rPr>
        <w:t>law enforcement, motorboating, litter</w:t>
      </w:r>
      <w:r w:rsidR="00E03DD6" w:rsidRPr="00342E36">
        <w:rPr>
          <w:color w:val="auto"/>
        </w:rPr>
        <w:t>.</w:t>
      </w:r>
    </w:p>
    <w:p w14:paraId="11C122ED" w14:textId="7F96E6C6" w:rsidR="009B6B0A" w:rsidRPr="00342E36" w:rsidRDefault="009B6B0A" w:rsidP="00616D2A">
      <w:pPr>
        <w:pStyle w:val="SectionHeading"/>
        <w:widowControl/>
        <w:rPr>
          <w:i/>
          <w:color w:val="auto"/>
        </w:rPr>
      </w:pPr>
      <w:r w:rsidRPr="00342E36">
        <w:rPr>
          <w:color w:val="auto"/>
        </w:rPr>
        <w:t xml:space="preserve">§20-7-1e. Natural resources police </w:t>
      </w:r>
      <w:proofErr w:type="gramStart"/>
      <w:r w:rsidR="00477021" w:rsidRPr="00342E36">
        <w:rPr>
          <w:color w:val="auto"/>
        </w:rPr>
        <w:t>officer</w:t>
      </w:r>
      <w:r w:rsidRPr="00342E36">
        <w:rPr>
          <w:color w:val="auto"/>
        </w:rPr>
        <w:t>s</w:t>
      </w:r>
      <w:proofErr w:type="gramEnd"/>
      <w:r w:rsidRPr="00342E36">
        <w:rPr>
          <w:color w:val="auto"/>
        </w:rPr>
        <w:t xml:space="preserve"> failure to perform duties</w:t>
      </w:r>
      <w:r w:rsidR="00477021" w:rsidRPr="00342E36">
        <w:rPr>
          <w:color w:val="auto"/>
        </w:rPr>
        <w:t>;</w:t>
      </w:r>
      <w:r w:rsidRPr="00342E36">
        <w:rPr>
          <w:i/>
          <w:color w:val="auto"/>
        </w:rPr>
        <w:t xml:space="preserve"> </w:t>
      </w:r>
      <w:r w:rsidRPr="00342E36">
        <w:rPr>
          <w:color w:val="auto"/>
        </w:rPr>
        <w:t>penalty; providing extraordinary law enforcement or security services by contract.</w:t>
      </w:r>
    </w:p>
    <w:p w14:paraId="14116669" w14:textId="5B2049B7" w:rsidR="009B6B0A" w:rsidRPr="00342E36" w:rsidRDefault="009B6B0A" w:rsidP="00616D2A">
      <w:pPr>
        <w:pStyle w:val="SectionBody"/>
        <w:widowControl/>
        <w:rPr>
          <w:b/>
          <w:i/>
          <w:color w:val="auto"/>
        </w:rPr>
      </w:pPr>
      <w:r w:rsidRPr="00342E36">
        <w:rPr>
          <w:color w:val="auto"/>
        </w:rPr>
        <w:t>(a) Any natural resources police officer who demands or receives from any person, firm or corporation any money or other thing of value as a consideration for the performance of, or the failure to perform, his or her duties under the regulations of the chief natural resources police officer and the provisions of this section, is guilty of a misdemeanor and, upon conviction thereof, shall be fined not less than $25 nor more than $200, or confined in jail for not more than four months, or both fined and confined.</w:t>
      </w:r>
    </w:p>
    <w:p w14:paraId="7A928064" w14:textId="39669D0C" w:rsidR="009B6B0A" w:rsidRPr="00342E36" w:rsidRDefault="009B6B0A" w:rsidP="00616D2A">
      <w:pPr>
        <w:pStyle w:val="SectionBody"/>
        <w:widowControl/>
        <w:rPr>
          <w:i/>
          <w:color w:val="auto"/>
        </w:rPr>
      </w:pPr>
      <w:r w:rsidRPr="00342E36">
        <w:rPr>
          <w:color w:val="auto"/>
        </w:rPr>
        <w:t>(b) Notwithstanding any other provision of this section to the contrary, the chief natural resources police officer may contract with the public, quasi-public, military or private entities to provide extraordinary law enforcement or security services by the Division of Natural Resources when it is determined by the chief natural resources police officer to be in the public interest. The chief natural resources police officer may assign personnel, equipment or facilities, and the division shall be reimbursed for the wages, overtime wages, benefits and costs of providing the contract services as negotiated between the parties. The compensation paid to natural resources police officers by virtue of contracts provided in this section shall be paid from a special account and are excluded from any formulation used to calculate an employee</w:t>
      </w:r>
      <w:r w:rsidR="00B53326">
        <w:rPr>
          <w:color w:val="auto"/>
        </w:rPr>
        <w:t>’</w:t>
      </w:r>
      <w:r w:rsidRPr="00342E36">
        <w:rPr>
          <w:color w:val="auto"/>
        </w:rPr>
        <w:t xml:space="preserve">s benefits. All requests for </w:t>
      </w:r>
      <w:r w:rsidRPr="00342E36">
        <w:rPr>
          <w:color w:val="auto"/>
        </w:rPr>
        <w:lastRenderedPageBreak/>
        <w:t xml:space="preserve">obtaining extraordinary law enforcement or security services shall be made to the chief natural resources police officer in writing and shall explain the funding source and the authority for making the request. No officer of the division is required to accept any assignment made pursuant to this subsection. Every officer assigned to duty hereunder shall be paid according to the hours and overtime hours </w:t>
      </w:r>
      <w:proofErr w:type="gramStart"/>
      <w:r w:rsidRPr="00342E36">
        <w:rPr>
          <w:color w:val="auto"/>
        </w:rPr>
        <w:t>actually worked</w:t>
      </w:r>
      <w:proofErr w:type="gramEnd"/>
      <w:r w:rsidRPr="00342E36">
        <w:rPr>
          <w:color w:val="auto"/>
        </w:rPr>
        <w:t xml:space="preserve"> notwithstanding that officer</w:t>
      </w:r>
      <w:r w:rsidR="00B53326">
        <w:rPr>
          <w:color w:val="auto"/>
        </w:rPr>
        <w:t>’</w:t>
      </w:r>
      <w:r w:rsidRPr="00342E36">
        <w:rPr>
          <w:color w:val="auto"/>
        </w:rPr>
        <w:t xml:space="preserve">s status as exempt personnel under the </w:t>
      </w:r>
      <w:r w:rsidR="00B53326">
        <w:rPr>
          <w:color w:val="auto"/>
        </w:rPr>
        <w:t>“</w:t>
      </w:r>
      <w:r w:rsidRPr="00342E36">
        <w:rPr>
          <w:color w:val="auto"/>
        </w:rPr>
        <w:t>Federal Labor Standards Act</w:t>
      </w:r>
      <w:r w:rsidR="00B53326">
        <w:rPr>
          <w:color w:val="auto"/>
        </w:rPr>
        <w:t>”</w:t>
      </w:r>
      <w:r w:rsidRPr="00342E36">
        <w:rPr>
          <w:color w:val="auto"/>
        </w:rPr>
        <w:t xml:space="preserve"> or applicable state statutes. Every contract </w:t>
      </w:r>
      <w:proofErr w:type="gramStart"/>
      <w:r w:rsidRPr="00342E36">
        <w:rPr>
          <w:color w:val="auto"/>
        </w:rPr>
        <w:t>entered into</w:t>
      </w:r>
      <w:proofErr w:type="gramEnd"/>
      <w:r w:rsidRPr="00342E36">
        <w:rPr>
          <w:color w:val="auto"/>
        </w:rPr>
        <w:t xml:space="preserve"> under this subsection shall contain the provision that in the event of public disaster or emergency where the reassignment to official duty of the officer is required, neither the division nor any of its officers or other personnel are liable for any damages incurred as the result of the reassignment. Further, any entity contracting with the Division of Natural Resources or a Natural Resources Police Officer under this section shall also agree as part of that contract to hold harmless and indemnify the state, Division of Natural Resources and its personnel from any liability arising out of employment under that contract.</w:t>
      </w:r>
    </w:p>
    <w:p w14:paraId="40598936" w14:textId="77777777" w:rsidR="00EF06E5" w:rsidRDefault="009B6B0A" w:rsidP="00D42C69">
      <w:pPr>
        <w:pStyle w:val="SectionBody"/>
        <w:widowControl/>
        <w:rPr>
          <w:i/>
          <w:color w:val="auto"/>
        </w:rPr>
        <w:sectPr w:rsidR="00EF06E5" w:rsidSect="00A51CDB">
          <w:type w:val="continuous"/>
          <w:pgSz w:w="12240" w:h="15840" w:code="1"/>
          <w:pgMar w:top="1440" w:right="1440" w:bottom="1440" w:left="1440" w:header="720" w:footer="720" w:gutter="0"/>
          <w:lnNumType w:countBy="1" w:restart="newSection"/>
          <w:cols w:space="720"/>
          <w:titlePg/>
          <w:docGrid w:linePitch="360"/>
        </w:sectPr>
      </w:pPr>
      <w:r w:rsidRPr="00342E36">
        <w:rPr>
          <w:color w:val="auto"/>
        </w:rPr>
        <w:t xml:space="preserve">The director is authorized to propose legislative rules, subject to approval by the Legislature, in accordance with chapter twenty-nine-a of this code relating to the implementation of contracts </w:t>
      </w:r>
      <w:proofErr w:type="gramStart"/>
      <w:r w:rsidRPr="00342E36">
        <w:rPr>
          <w:color w:val="auto"/>
        </w:rPr>
        <w:t>entered into</w:t>
      </w:r>
      <w:proofErr w:type="gramEnd"/>
      <w:r w:rsidRPr="00342E36">
        <w:rPr>
          <w:color w:val="auto"/>
        </w:rPr>
        <w:t xml:space="preserve"> pursuant to this subsection: </w:t>
      </w:r>
      <w:r w:rsidRPr="00B53326">
        <w:rPr>
          <w:i/>
          <w:iCs/>
          <w:color w:val="auto"/>
        </w:rPr>
        <w:t>Provided</w:t>
      </w:r>
      <w:r w:rsidRPr="00342E36">
        <w:rPr>
          <w:color w:val="auto"/>
        </w:rPr>
        <w:t xml:space="preserve">, That the rules expressly prohibit private employment of officers in circumstances involving labor disputes.  Notwithstanding any provision to this article to the contrary, an officer or member may contract to work for a private person or entity during his or her off duty hours: </w:t>
      </w:r>
      <w:r w:rsidRPr="00B53326">
        <w:rPr>
          <w:i/>
          <w:color w:val="auto"/>
        </w:rPr>
        <w:t>Provided,</w:t>
      </w:r>
      <w:r w:rsidR="00413887" w:rsidRPr="00B53326">
        <w:rPr>
          <w:i/>
          <w:color w:val="auto"/>
        </w:rPr>
        <w:t xml:space="preserve"> however</w:t>
      </w:r>
      <w:r w:rsidR="00413887" w:rsidRPr="00342E36">
        <w:rPr>
          <w:i/>
          <w:color w:val="auto"/>
        </w:rPr>
        <w:t>,</w:t>
      </w:r>
      <w:r w:rsidRPr="00342E36">
        <w:rPr>
          <w:i/>
          <w:color w:val="auto"/>
        </w:rPr>
        <w:t xml:space="preserve"> </w:t>
      </w:r>
      <w:proofErr w:type="gramStart"/>
      <w:r w:rsidR="00F842BC" w:rsidRPr="00342E36">
        <w:rPr>
          <w:color w:val="auto"/>
        </w:rPr>
        <w:t>T</w:t>
      </w:r>
      <w:r w:rsidRPr="00342E36">
        <w:rPr>
          <w:color w:val="auto"/>
        </w:rPr>
        <w:t>hat</w:t>
      </w:r>
      <w:proofErr w:type="gramEnd"/>
      <w:r w:rsidRPr="00342E36">
        <w:rPr>
          <w:color w:val="auto"/>
        </w:rPr>
        <w:t xml:space="preserve"> any such contract work may not be a type prohibited by this code or the rules of the agency on locations and nature of security services provided</w:t>
      </w:r>
      <w:r w:rsidRPr="00342E36">
        <w:rPr>
          <w:i/>
          <w:color w:val="auto"/>
        </w:rPr>
        <w:t>.</w:t>
      </w:r>
    </w:p>
    <w:p w14:paraId="533AE003" w14:textId="77777777" w:rsidR="00EF06E5" w:rsidRPr="00EF06E5" w:rsidRDefault="00EF06E5" w:rsidP="00EF06E5">
      <w:pPr>
        <w:spacing w:after="0" w:line="240" w:lineRule="auto"/>
        <w:ind w:left="720" w:right="720" w:firstLine="360"/>
        <w:jc w:val="both"/>
        <w:rPr>
          <w:rFonts w:ascii="Arial" w:hAnsi="Arial" w:cs="Arial"/>
          <w:color w:val="000000" w:themeColor="text1"/>
        </w:rPr>
      </w:pPr>
      <w:r w:rsidRPr="00EF06E5">
        <w:rPr>
          <w:rFonts w:ascii="Arial" w:hAnsi="Arial" w:cs="Arial"/>
          <w:color w:val="000000" w:themeColor="text1"/>
        </w:rPr>
        <w:lastRenderedPageBreak/>
        <w:t>The Joint Committee on Enrolled Bills hereby certifies that the foregoing bill is correctly enrolled.</w:t>
      </w:r>
    </w:p>
    <w:p w14:paraId="14B0A79D" w14:textId="77777777" w:rsidR="00EF06E5" w:rsidRPr="00EF06E5" w:rsidRDefault="00EF06E5" w:rsidP="00EF06E5">
      <w:pPr>
        <w:widowControl w:val="0"/>
        <w:spacing w:after="0" w:line="240" w:lineRule="auto"/>
        <w:ind w:firstLine="720"/>
        <w:jc w:val="both"/>
        <w:rPr>
          <w:rFonts w:ascii="Arial" w:eastAsia="Calibri" w:hAnsi="Arial" w:cs="Arial"/>
          <w:color w:val="000000"/>
        </w:rPr>
      </w:pPr>
    </w:p>
    <w:p w14:paraId="581AE150" w14:textId="77777777" w:rsidR="00EF06E5" w:rsidRPr="00EF06E5" w:rsidRDefault="00EF06E5" w:rsidP="00EF06E5">
      <w:pPr>
        <w:spacing w:after="0" w:line="240" w:lineRule="auto"/>
        <w:ind w:left="720" w:right="720" w:firstLine="180"/>
        <w:rPr>
          <w:rFonts w:ascii="Arial" w:hAnsi="Arial" w:cs="Arial"/>
          <w:color w:val="000000" w:themeColor="text1"/>
        </w:rPr>
      </w:pPr>
    </w:p>
    <w:p w14:paraId="1A42AB82" w14:textId="77777777" w:rsidR="00EF06E5" w:rsidRPr="00EF06E5" w:rsidRDefault="00EF06E5" w:rsidP="00EF06E5">
      <w:pPr>
        <w:spacing w:after="0" w:line="240" w:lineRule="auto"/>
        <w:ind w:left="720" w:right="720"/>
        <w:rPr>
          <w:rFonts w:ascii="Arial" w:hAnsi="Arial" w:cs="Arial"/>
          <w:color w:val="000000" w:themeColor="text1"/>
        </w:rPr>
      </w:pPr>
      <w:r w:rsidRPr="00EF06E5">
        <w:rPr>
          <w:rFonts w:ascii="Arial" w:hAnsi="Arial" w:cs="Arial"/>
          <w:color w:val="000000" w:themeColor="text1"/>
        </w:rPr>
        <w:t>...............................................................</w:t>
      </w:r>
    </w:p>
    <w:p w14:paraId="0ABA4DDB" w14:textId="77777777" w:rsidR="00EF06E5" w:rsidRPr="00EF06E5" w:rsidRDefault="00EF06E5" w:rsidP="00EF06E5">
      <w:pPr>
        <w:tabs>
          <w:tab w:val="center" w:pos="2610"/>
        </w:tabs>
        <w:spacing w:after="0" w:line="240" w:lineRule="auto"/>
        <w:ind w:left="720" w:right="720"/>
        <w:rPr>
          <w:rFonts w:ascii="Arial" w:hAnsi="Arial" w:cs="Arial"/>
          <w:color w:val="000000" w:themeColor="text1"/>
        </w:rPr>
      </w:pPr>
      <w:r w:rsidRPr="00EF06E5">
        <w:rPr>
          <w:rFonts w:ascii="Arial" w:hAnsi="Arial" w:cs="Arial"/>
          <w:color w:val="000000" w:themeColor="text1"/>
        </w:rPr>
        <w:tab/>
      </w:r>
      <w:r w:rsidRPr="00EF06E5">
        <w:rPr>
          <w:rFonts w:ascii="Arial" w:hAnsi="Arial" w:cs="Arial"/>
          <w:i/>
          <w:iCs/>
          <w:color w:val="000000" w:themeColor="text1"/>
        </w:rPr>
        <w:t>Chairman, House Committee</w:t>
      </w:r>
    </w:p>
    <w:p w14:paraId="284983CE" w14:textId="77777777" w:rsidR="00EF06E5" w:rsidRPr="00EF06E5" w:rsidRDefault="00EF06E5" w:rsidP="00EF06E5">
      <w:pPr>
        <w:spacing w:after="0" w:line="240" w:lineRule="auto"/>
        <w:ind w:left="720" w:right="720"/>
        <w:rPr>
          <w:rFonts w:ascii="Arial" w:hAnsi="Arial" w:cs="Arial"/>
          <w:color w:val="000000" w:themeColor="text1"/>
        </w:rPr>
      </w:pPr>
    </w:p>
    <w:p w14:paraId="275246FC" w14:textId="77777777" w:rsidR="00EF06E5" w:rsidRPr="00EF06E5" w:rsidRDefault="00EF06E5" w:rsidP="00EF06E5">
      <w:pPr>
        <w:spacing w:after="0" w:line="240" w:lineRule="auto"/>
        <w:ind w:left="720" w:right="720"/>
        <w:rPr>
          <w:rFonts w:ascii="Arial" w:hAnsi="Arial" w:cs="Arial"/>
          <w:color w:val="000000" w:themeColor="text1"/>
        </w:rPr>
      </w:pPr>
    </w:p>
    <w:p w14:paraId="1A7A0086" w14:textId="77777777" w:rsidR="00EF06E5" w:rsidRPr="00EF06E5" w:rsidRDefault="00EF06E5" w:rsidP="00EF06E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EF06E5">
        <w:rPr>
          <w:rFonts w:ascii="Arial" w:hAnsi="Arial" w:cs="Arial"/>
          <w:color w:val="000000" w:themeColor="text1"/>
        </w:rPr>
        <w:tab/>
      </w:r>
      <w:r w:rsidRPr="00EF06E5">
        <w:rPr>
          <w:rFonts w:ascii="Arial" w:hAnsi="Arial" w:cs="Arial"/>
          <w:color w:val="000000" w:themeColor="text1"/>
        </w:rPr>
        <w:tab/>
        <w:t>...............................................................</w:t>
      </w:r>
    </w:p>
    <w:p w14:paraId="5572D963" w14:textId="77777777" w:rsidR="00EF06E5" w:rsidRPr="00EF06E5" w:rsidRDefault="00EF06E5" w:rsidP="00EF06E5">
      <w:pPr>
        <w:tabs>
          <w:tab w:val="center" w:pos="3870"/>
        </w:tabs>
        <w:spacing w:after="0" w:line="240" w:lineRule="auto"/>
        <w:ind w:left="720" w:right="720"/>
        <w:rPr>
          <w:rFonts w:ascii="Arial" w:hAnsi="Arial" w:cs="Arial"/>
          <w:color w:val="000000" w:themeColor="text1"/>
        </w:rPr>
      </w:pPr>
      <w:r w:rsidRPr="00EF06E5">
        <w:rPr>
          <w:rFonts w:ascii="Arial" w:hAnsi="Arial" w:cs="Arial"/>
          <w:color w:val="000000" w:themeColor="text1"/>
        </w:rPr>
        <w:tab/>
      </w:r>
      <w:r w:rsidRPr="00EF06E5">
        <w:rPr>
          <w:rFonts w:ascii="Arial" w:hAnsi="Arial" w:cs="Arial"/>
          <w:i/>
          <w:iCs/>
          <w:color w:val="000000" w:themeColor="text1"/>
        </w:rPr>
        <w:t>Chairman, Senate Committee</w:t>
      </w:r>
    </w:p>
    <w:p w14:paraId="320A9A76" w14:textId="77777777" w:rsidR="00EF06E5" w:rsidRPr="00EF06E5" w:rsidRDefault="00EF06E5" w:rsidP="00EF06E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EF06E5">
        <w:rPr>
          <w:rFonts w:ascii="Arial" w:hAnsi="Arial" w:cs="Arial"/>
          <w:i/>
          <w:iCs/>
          <w:color w:val="000000" w:themeColor="text1"/>
        </w:rPr>
        <w:tab/>
      </w:r>
      <w:r w:rsidRPr="00EF06E5">
        <w:rPr>
          <w:rFonts w:ascii="Arial" w:hAnsi="Arial" w:cs="Arial"/>
          <w:i/>
          <w:iCs/>
          <w:color w:val="000000" w:themeColor="text1"/>
        </w:rPr>
        <w:tab/>
      </w:r>
      <w:r w:rsidRPr="00EF06E5">
        <w:rPr>
          <w:rFonts w:ascii="Arial" w:hAnsi="Arial" w:cs="Arial"/>
          <w:i/>
          <w:iCs/>
          <w:color w:val="000000" w:themeColor="text1"/>
        </w:rPr>
        <w:tab/>
      </w:r>
      <w:r w:rsidRPr="00EF06E5">
        <w:rPr>
          <w:rFonts w:ascii="Arial" w:hAnsi="Arial" w:cs="Arial"/>
          <w:i/>
          <w:iCs/>
          <w:color w:val="000000" w:themeColor="text1"/>
        </w:rPr>
        <w:tab/>
        <w:t xml:space="preserve">                </w:t>
      </w:r>
    </w:p>
    <w:p w14:paraId="5BD45F22" w14:textId="77777777" w:rsidR="00EF06E5" w:rsidRPr="00EF06E5" w:rsidRDefault="00EF06E5" w:rsidP="00EF06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7D527304" w14:textId="77777777" w:rsidR="00EF06E5" w:rsidRPr="00EF06E5" w:rsidRDefault="00EF06E5" w:rsidP="00EF06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EF06E5">
        <w:rPr>
          <w:rFonts w:ascii="Arial" w:hAnsi="Arial" w:cs="Arial"/>
          <w:color w:val="000000" w:themeColor="text1"/>
        </w:rPr>
        <w:t>Originating in the House.</w:t>
      </w:r>
    </w:p>
    <w:p w14:paraId="5F134E39" w14:textId="77777777" w:rsidR="00EF06E5" w:rsidRPr="00EF06E5" w:rsidRDefault="00EF06E5" w:rsidP="00EF06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02ACBE99" w14:textId="77777777" w:rsidR="00EF06E5" w:rsidRPr="00EF06E5" w:rsidRDefault="00EF06E5" w:rsidP="00EF06E5">
      <w:pPr>
        <w:spacing w:after="0" w:line="240" w:lineRule="auto"/>
        <w:ind w:left="720" w:right="720"/>
        <w:rPr>
          <w:rFonts w:ascii="Arial" w:hAnsi="Arial" w:cs="Arial"/>
          <w:color w:val="000000" w:themeColor="text1"/>
        </w:rPr>
      </w:pPr>
      <w:r w:rsidRPr="00EF06E5">
        <w:rPr>
          <w:rFonts w:ascii="Arial" w:hAnsi="Arial" w:cs="Arial"/>
          <w:color w:val="000000" w:themeColor="text1"/>
        </w:rPr>
        <w:t>In effect ninety days from passage.</w:t>
      </w:r>
    </w:p>
    <w:p w14:paraId="3818978C" w14:textId="77777777" w:rsidR="00EF06E5" w:rsidRPr="00EF06E5" w:rsidRDefault="00EF06E5" w:rsidP="00EF06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227AB6E5" w14:textId="77777777" w:rsidR="00EF06E5" w:rsidRPr="00EF06E5" w:rsidRDefault="00EF06E5" w:rsidP="00EF06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58C74249"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EF06E5">
        <w:rPr>
          <w:rFonts w:ascii="Arial" w:hAnsi="Arial" w:cs="Arial"/>
          <w:color w:val="000000" w:themeColor="text1"/>
        </w:rPr>
        <w:t>...............................................................</w:t>
      </w:r>
    </w:p>
    <w:p w14:paraId="6F46D537" w14:textId="77777777" w:rsidR="00EF06E5" w:rsidRPr="00EF06E5" w:rsidRDefault="00EF06E5" w:rsidP="00EF06E5">
      <w:pPr>
        <w:tabs>
          <w:tab w:val="center" w:pos="2610"/>
        </w:tabs>
        <w:spacing w:after="0" w:line="240" w:lineRule="auto"/>
        <w:ind w:right="720"/>
        <w:rPr>
          <w:rFonts w:ascii="Arial" w:hAnsi="Arial" w:cs="Arial"/>
          <w:color w:val="000000" w:themeColor="text1"/>
        </w:rPr>
      </w:pPr>
      <w:r w:rsidRPr="00EF06E5">
        <w:rPr>
          <w:rFonts w:ascii="Arial" w:hAnsi="Arial" w:cs="Arial"/>
          <w:i/>
          <w:iCs/>
          <w:color w:val="000000" w:themeColor="text1"/>
        </w:rPr>
        <w:tab/>
        <w:t>Clerk of the House of Delegates</w:t>
      </w:r>
    </w:p>
    <w:p w14:paraId="0B6E9200"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2BE3B695"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59E04EE4"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EF06E5">
        <w:rPr>
          <w:rFonts w:ascii="Arial" w:hAnsi="Arial" w:cs="Arial"/>
          <w:color w:val="000000" w:themeColor="text1"/>
        </w:rPr>
        <w:tab/>
      </w:r>
      <w:r w:rsidRPr="00EF06E5">
        <w:rPr>
          <w:rFonts w:ascii="Arial" w:hAnsi="Arial" w:cs="Arial"/>
          <w:color w:val="000000" w:themeColor="text1"/>
        </w:rPr>
        <w:tab/>
        <w:t>...............................................................</w:t>
      </w:r>
    </w:p>
    <w:p w14:paraId="0D3F55BA" w14:textId="77777777" w:rsidR="00EF06E5" w:rsidRPr="00EF06E5" w:rsidRDefault="00EF06E5" w:rsidP="00EF06E5">
      <w:pPr>
        <w:tabs>
          <w:tab w:val="left" w:pos="-1255"/>
          <w:tab w:val="left" w:pos="-720"/>
          <w:tab w:val="center" w:pos="3960"/>
        </w:tabs>
        <w:spacing w:after="0" w:line="240" w:lineRule="auto"/>
        <w:ind w:right="720"/>
        <w:rPr>
          <w:rFonts w:ascii="Arial" w:hAnsi="Arial" w:cs="Arial"/>
          <w:color w:val="000000" w:themeColor="text1"/>
        </w:rPr>
      </w:pPr>
      <w:r w:rsidRPr="00EF06E5">
        <w:rPr>
          <w:rFonts w:ascii="Arial" w:hAnsi="Arial" w:cs="Arial"/>
          <w:i/>
          <w:iCs/>
          <w:color w:val="000000" w:themeColor="text1"/>
        </w:rPr>
        <w:tab/>
        <w:t>Clerk of the Senate</w:t>
      </w:r>
    </w:p>
    <w:p w14:paraId="51C86C54"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10F0AF5B"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7C83EB8E"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EF06E5">
        <w:rPr>
          <w:rFonts w:ascii="Arial" w:hAnsi="Arial" w:cs="Arial"/>
          <w:color w:val="000000" w:themeColor="text1"/>
        </w:rPr>
        <w:tab/>
      </w:r>
      <w:r w:rsidRPr="00EF06E5">
        <w:rPr>
          <w:rFonts w:ascii="Arial" w:hAnsi="Arial" w:cs="Arial"/>
          <w:color w:val="000000" w:themeColor="text1"/>
        </w:rPr>
        <w:tab/>
      </w:r>
      <w:r w:rsidRPr="00EF06E5">
        <w:rPr>
          <w:rFonts w:ascii="Arial" w:hAnsi="Arial" w:cs="Arial"/>
          <w:color w:val="000000" w:themeColor="text1"/>
        </w:rPr>
        <w:tab/>
      </w:r>
      <w:r w:rsidRPr="00EF06E5">
        <w:rPr>
          <w:rFonts w:ascii="Arial" w:hAnsi="Arial" w:cs="Arial"/>
          <w:color w:val="000000" w:themeColor="text1"/>
        </w:rPr>
        <w:tab/>
        <w:t>...............................................................</w:t>
      </w:r>
    </w:p>
    <w:p w14:paraId="6BF09AF2" w14:textId="77777777" w:rsidR="00EF06E5" w:rsidRPr="00EF06E5" w:rsidRDefault="00EF06E5" w:rsidP="00EF06E5">
      <w:pPr>
        <w:tabs>
          <w:tab w:val="center" w:pos="4770"/>
        </w:tabs>
        <w:spacing w:after="0" w:line="240" w:lineRule="auto"/>
        <w:ind w:right="720"/>
        <w:rPr>
          <w:rFonts w:ascii="Arial" w:hAnsi="Arial" w:cs="Arial"/>
          <w:color w:val="000000" w:themeColor="text1"/>
        </w:rPr>
      </w:pPr>
      <w:r w:rsidRPr="00EF06E5">
        <w:rPr>
          <w:rFonts w:ascii="Arial" w:hAnsi="Arial" w:cs="Arial"/>
          <w:color w:val="000000" w:themeColor="text1"/>
        </w:rPr>
        <w:tab/>
      </w:r>
      <w:r w:rsidRPr="00EF06E5">
        <w:rPr>
          <w:rFonts w:ascii="Arial" w:hAnsi="Arial" w:cs="Arial"/>
          <w:i/>
          <w:iCs/>
          <w:color w:val="000000" w:themeColor="text1"/>
        </w:rPr>
        <w:t>Speaker of the House of Delegates</w:t>
      </w:r>
    </w:p>
    <w:p w14:paraId="08753991"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142E28B3"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49DC1745"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r w:rsidRPr="00EF06E5">
        <w:rPr>
          <w:rFonts w:ascii="Arial" w:hAnsi="Arial" w:cs="Arial"/>
          <w:color w:val="000000" w:themeColor="text1"/>
        </w:rPr>
        <w:tab/>
      </w:r>
      <w:r w:rsidRPr="00EF06E5">
        <w:rPr>
          <w:rFonts w:ascii="Arial" w:hAnsi="Arial" w:cs="Arial"/>
          <w:color w:val="000000" w:themeColor="text1"/>
        </w:rPr>
        <w:tab/>
      </w:r>
      <w:r w:rsidRPr="00EF06E5">
        <w:rPr>
          <w:rFonts w:ascii="Arial" w:hAnsi="Arial" w:cs="Arial"/>
          <w:color w:val="000000" w:themeColor="text1"/>
        </w:rPr>
        <w:tab/>
      </w:r>
      <w:r w:rsidRPr="00EF06E5">
        <w:rPr>
          <w:rFonts w:ascii="Arial" w:hAnsi="Arial" w:cs="Arial"/>
          <w:color w:val="000000" w:themeColor="text1"/>
        </w:rPr>
        <w:tab/>
      </w:r>
      <w:r w:rsidRPr="00EF06E5">
        <w:rPr>
          <w:rFonts w:ascii="Arial" w:hAnsi="Arial" w:cs="Arial"/>
          <w:color w:val="000000" w:themeColor="text1"/>
        </w:rPr>
        <w:tab/>
      </w:r>
      <w:r w:rsidRPr="00EF06E5">
        <w:rPr>
          <w:rFonts w:ascii="Arial" w:hAnsi="Arial" w:cs="Arial"/>
          <w:color w:val="000000" w:themeColor="text1"/>
        </w:rPr>
        <w:tab/>
        <w:t>...............................................................</w:t>
      </w:r>
    </w:p>
    <w:p w14:paraId="1B758D68" w14:textId="77777777" w:rsidR="00EF06E5" w:rsidRPr="00EF06E5" w:rsidRDefault="00EF06E5" w:rsidP="00EF06E5">
      <w:pPr>
        <w:tabs>
          <w:tab w:val="center" w:pos="6210"/>
        </w:tabs>
        <w:spacing w:after="0" w:line="240" w:lineRule="auto"/>
        <w:ind w:right="720"/>
        <w:rPr>
          <w:rFonts w:ascii="Arial" w:hAnsi="Arial" w:cs="Arial"/>
          <w:color w:val="000000" w:themeColor="text1"/>
        </w:rPr>
      </w:pPr>
      <w:r w:rsidRPr="00EF06E5">
        <w:rPr>
          <w:rFonts w:ascii="Arial" w:hAnsi="Arial" w:cs="Arial"/>
          <w:color w:val="000000" w:themeColor="text1"/>
        </w:rPr>
        <w:tab/>
      </w:r>
      <w:r w:rsidRPr="00EF06E5">
        <w:rPr>
          <w:rFonts w:ascii="Arial" w:hAnsi="Arial" w:cs="Arial"/>
          <w:i/>
          <w:iCs/>
          <w:color w:val="000000" w:themeColor="text1"/>
        </w:rPr>
        <w:t>President of the Senate</w:t>
      </w:r>
    </w:p>
    <w:p w14:paraId="07BE925F"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3501F3D8"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Arial" w:hAnsi="Arial" w:cs="Arial"/>
          <w:color w:val="000000" w:themeColor="text1"/>
        </w:rPr>
      </w:pPr>
    </w:p>
    <w:p w14:paraId="26F47B30" w14:textId="77777777" w:rsidR="00EF06E5" w:rsidRPr="00EF06E5" w:rsidRDefault="00EF06E5" w:rsidP="00EF06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jc w:val="center"/>
        <w:rPr>
          <w:rFonts w:ascii="Arial" w:hAnsi="Arial" w:cs="Arial"/>
          <w:color w:val="000000" w:themeColor="text1"/>
        </w:rPr>
      </w:pPr>
      <w:r w:rsidRPr="00EF06E5">
        <w:rPr>
          <w:rFonts w:ascii="Arial" w:hAnsi="Arial" w:cs="Arial"/>
          <w:color w:val="000000" w:themeColor="text1"/>
        </w:rPr>
        <w:t>__________</w:t>
      </w:r>
    </w:p>
    <w:p w14:paraId="0C26B27D" w14:textId="77777777" w:rsidR="00EF06E5" w:rsidRPr="00EF06E5" w:rsidRDefault="00EF06E5" w:rsidP="00EF06E5">
      <w:pPr>
        <w:spacing w:after="0" w:line="240" w:lineRule="auto"/>
        <w:ind w:right="720"/>
        <w:jc w:val="both"/>
        <w:rPr>
          <w:rFonts w:ascii="Arial" w:hAnsi="Arial" w:cs="Arial"/>
          <w:color w:val="000000" w:themeColor="text1"/>
        </w:rPr>
      </w:pPr>
    </w:p>
    <w:p w14:paraId="439A14EA" w14:textId="77777777" w:rsidR="00EF06E5" w:rsidRPr="00EF06E5" w:rsidRDefault="00EF06E5" w:rsidP="00EF06E5">
      <w:pPr>
        <w:spacing w:after="0" w:line="240" w:lineRule="auto"/>
        <w:ind w:right="720"/>
        <w:jc w:val="both"/>
        <w:rPr>
          <w:rFonts w:ascii="Arial" w:hAnsi="Arial" w:cs="Arial"/>
          <w:color w:val="000000" w:themeColor="text1"/>
        </w:rPr>
      </w:pPr>
    </w:p>
    <w:p w14:paraId="092134FF" w14:textId="77777777" w:rsidR="00EF06E5" w:rsidRPr="00EF06E5" w:rsidRDefault="00EF06E5" w:rsidP="00EF06E5">
      <w:pPr>
        <w:spacing w:after="0" w:line="240" w:lineRule="auto"/>
        <w:ind w:left="720" w:right="720"/>
        <w:jc w:val="both"/>
        <w:rPr>
          <w:rFonts w:ascii="Arial" w:hAnsi="Arial" w:cs="Arial"/>
          <w:color w:val="000000" w:themeColor="text1"/>
        </w:rPr>
      </w:pPr>
    </w:p>
    <w:p w14:paraId="59FAC1E6" w14:textId="77777777" w:rsidR="00EF06E5" w:rsidRPr="00EF06E5" w:rsidRDefault="00EF06E5" w:rsidP="00EF06E5">
      <w:pPr>
        <w:tabs>
          <w:tab w:val="left" w:pos="1080"/>
        </w:tabs>
        <w:spacing w:after="0" w:line="240" w:lineRule="auto"/>
        <w:ind w:left="720" w:right="720"/>
        <w:jc w:val="both"/>
        <w:rPr>
          <w:rFonts w:ascii="Arial" w:hAnsi="Arial" w:cs="Arial"/>
          <w:color w:val="000000" w:themeColor="text1"/>
        </w:rPr>
      </w:pPr>
      <w:r w:rsidRPr="00EF06E5">
        <w:rPr>
          <w:rFonts w:ascii="Arial" w:hAnsi="Arial" w:cs="Arial"/>
          <w:color w:val="000000" w:themeColor="text1"/>
        </w:rPr>
        <w:tab/>
        <w:t>The within ................................................... this the...........................................</w:t>
      </w:r>
    </w:p>
    <w:p w14:paraId="03ED754B" w14:textId="77777777" w:rsidR="00EF06E5" w:rsidRPr="00EF06E5" w:rsidRDefault="00EF06E5" w:rsidP="00EF06E5">
      <w:pPr>
        <w:tabs>
          <w:tab w:val="left" w:pos="1080"/>
        </w:tabs>
        <w:spacing w:after="0" w:line="240" w:lineRule="auto"/>
        <w:ind w:left="720" w:right="720"/>
        <w:jc w:val="both"/>
        <w:rPr>
          <w:rFonts w:ascii="Arial" w:hAnsi="Arial" w:cs="Arial"/>
          <w:color w:val="000000" w:themeColor="text1"/>
        </w:rPr>
      </w:pPr>
    </w:p>
    <w:p w14:paraId="47B95E77" w14:textId="77777777" w:rsidR="00EF06E5" w:rsidRPr="00EF06E5" w:rsidRDefault="00EF06E5" w:rsidP="00EF06E5">
      <w:pPr>
        <w:spacing w:after="0" w:line="240" w:lineRule="auto"/>
        <w:ind w:left="720" w:right="720"/>
        <w:jc w:val="both"/>
        <w:rPr>
          <w:rFonts w:ascii="Arial" w:hAnsi="Arial" w:cs="Arial"/>
          <w:color w:val="000000" w:themeColor="text1"/>
        </w:rPr>
      </w:pPr>
      <w:r w:rsidRPr="00EF06E5">
        <w:rPr>
          <w:rFonts w:ascii="Arial" w:hAnsi="Arial" w:cs="Arial"/>
          <w:color w:val="000000" w:themeColor="text1"/>
        </w:rPr>
        <w:t>day of ..........................................................................................................., 2022.</w:t>
      </w:r>
    </w:p>
    <w:p w14:paraId="2D69D91E" w14:textId="77777777" w:rsidR="00EF06E5" w:rsidRPr="00EF06E5" w:rsidRDefault="00EF06E5" w:rsidP="00EF06E5">
      <w:pPr>
        <w:spacing w:after="0" w:line="240" w:lineRule="auto"/>
        <w:ind w:left="720" w:right="720"/>
        <w:jc w:val="both"/>
        <w:rPr>
          <w:rFonts w:ascii="Arial" w:hAnsi="Arial" w:cs="Arial"/>
          <w:color w:val="000000" w:themeColor="text1"/>
        </w:rPr>
      </w:pPr>
    </w:p>
    <w:p w14:paraId="50BB1E3A" w14:textId="77777777" w:rsidR="00EF06E5" w:rsidRPr="00EF06E5" w:rsidRDefault="00EF06E5" w:rsidP="00EF06E5">
      <w:pPr>
        <w:spacing w:after="0" w:line="240" w:lineRule="auto"/>
        <w:ind w:left="720" w:right="720"/>
        <w:jc w:val="both"/>
        <w:rPr>
          <w:rFonts w:ascii="Arial" w:hAnsi="Arial" w:cs="Arial"/>
          <w:color w:val="000000" w:themeColor="text1"/>
        </w:rPr>
      </w:pPr>
    </w:p>
    <w:p w14:paraId="3583781A" w14:textId="77777777" w:rsidR="00EF06E5" w:rsidRPr="00EF06E5" w:rsidRDefault="00EF06E5" w:rsidP="00EF06E5">
      <w:pPr>
        <w:widowControl w:val="0"/>
        <w:spacing w:after="0" w:line="240" w:lineRule="auto"/>
        <w:ind w:left="720" w:right="720"/>
        <w:jc w:val="right"/>
        <w:rPr>
          <w:rFonts w:ascii="Arial" w:hAnsi="Arial" w:cs="Arial"/>
          <w:color w:val="000000" w:themeColor="text1"/>
        </w:rPr>
      </w:pPr>
      <w:r w:rsidRPr="00EF06E5">
        <w:rPr>
          <w:rFonts w:ascii="Arial" w:hAnsi="Arial" w:cs="Arial"/>
          <w:color w:val="000000" w:themeColor="text1"/>
        </w:rPr>
        <w:tab/>
      </w:r>
      <w:r w:rsidRPr="00EF06E5">
        <w:rPr>
          <w:rFonts w:ascii="Arial" w:hAnsi="Arial" w:cs="Arial"/>
          <w:color w:val="000000" w:themeColor="text1"/>
        </w:rPr>
        <w:tab/>
      </w:r>
      <w:r w:rsidRPr="00EF06E5">
        <w:rPr>
          <w:rFonts w:ascii="Arial" w:hAnsi="Arial" w:cs="Arial"/>
          <w:color w:val="000000" w:themeColor="text1"/>
        </w:rPr>
        <w:tab/>
      </w:r>
      <w:r w:rsidRPr="00EF06E5">
        <w:rPr>
          <w:rFonts w:ascii="Arial" w:hAnsi="Arial" w:cs="Arial"/>
          <w:color w:val="000000" w:themeColor="text1"/>
        </w:rPr>
        <w:tab/>
        <w:t>.............................................................</w:t>
      </w:r>
    </w:p>
    <w:p w14:paraId="0FA35FE8" w14:textId="77777777" w:rsidR="00EF06E5" w:rsidRPr="00EF06E5" w:rsidRDefault="00EF06E5" w:rsidP="00EF06E5">
      <w:pPr>
        <w:widowControl w:val="0"/>
        <w:spacing w:after="0" w:line="480" w:lineRule="auto"/>
        <w:ind w:firstLine="720"/>
        <w:jc w:val="both"/>
        <w:rPr>
          <w:rFonts w:ascii="Arial" w:eastAsia="Calibri" w:hAnsi="Arial"/>
          <w:color w:val="000000"/>
        </w:rPr>
      </w:pPr>
      <w:r w:rsidRPr="00EF06E5">
        <w:rPr>
          <w:rFonts w:ascii="Arial" w:hAnsi="Arial" w:cs="Arial"/>
          <w:i/>
          <w:iCs/>
          <w:color w:val="000000" w:themeColor="text1"/>
        </w:rPr>
        <w:tab/>
      </w:r>
      <w:r w:rsidRPr="00EF06E5">
        <w:rPr>
          <w:rFonts w:ascii="Arial" w:hAnsi="Arial" w:cs="Arial"/>
          <w:i/>
          <w:iCs/>
          <w:color w:val="000000" w:themeColor="text1"/>
        </w:rPr>
        <w:tab/>
      </w:r>
      <w:r w:rsidRPr="00EF06E5">
        <w:rPr>
          <w:rFonts w:ascii="Arial" w:hAnsi="Arial" w:cs="Arial"/>
          <w:i/>
          <w:iCs/>
          <w:color w:val="000000" w:themeColor="text1"/>
        </w:rPr>
        <w:tab/>
      </w:r>
      <w:r w:rsidRPr="00EF06E5">
        <w:rPr>
          <w:rFonts w:ascii="Arial" w:hAnsi="Arial" w:cs="Arial"/>
          <w:i/>
          <w:iCs/>
          <w:color w:val="000000" w:themeColor="text1"/>
        </w:rPr>
        <w:tab/>
      </w:r>
      <w:r w:rsidRPr="00EF06E5">
        <w:rPr>
          <w:rFonts w:ascii="Arial" w:hAnsi="Arial" w:cs="Arial"/>
          <w:i/>
          <w:iCs/>
          <w:color w:val="000000" w:themeColor="text1"/>
        </w:rPr>
        <w:tab/>
      </w:r>
      <w:r w:rsidRPr="00EF06E5">
        <w:rPr>
          <w:rFonts w:ascii="Arial" w:hAnsi="Arial" w:cs="Arial"/>
          <w:i/>
          <w:iCs/>
          <w:color w:val="000000" w:themeColor="text1"/>
        </w:rPr>
        <w:tab/>
      </w:r>
      <w:r w:rsidRPr="00EF06E5">
        <w:rPr>
          <w:rFonts w:ascii="Arial" w:hAnsi="Arial" w:cs="Arial"/>
          <w:i/>
          <w:iCs/>
          <w:color w:val="000000" w:themeColor="text1"/>
        </w:rPr>
        <w:tab/>
      </w:r>
      <w:r w:rsidRPr="00EF06E5">
        <w:rPr>
          <w:rFonts w:ascii="Arial" w:hAnsi="Arial" w:cs="Arial"/>
          <w:i/>
          <w:iCs/>
          <w:color w:val="000000" w:themeColor="text1"/>
        </w:rPr>
        <w:tab/>
        <w:t>Governor</w:t>
      </w:r>
    </w:p>
    <w:p w14:paraId="54A782A5" w14:textId="448F165B" w:rsidR="006865E9" w:rsidRPr="00342E36" w:rsidRDefault="006865E9" w:rsidP="00D42C69">
      <w:pPr>
        <w:pStyle w:val="SectionBody"/>
        <w:widowControl/>
        <w:rPr>
          <w:color w:val="auto"/>
        </w:rPr>
      </w:pPr>
    </w:p>
    <w:sectPr w:rsidR="006865E9" w:rsidRPr="00342E36" w:rsidSect="00835BE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C14D" w14:textId="77777777" w:rsidR="002470E1" w:rsidRPr="00B844FE" w:rsidRDefault="002470E1" w:rsidP="00B844FE">
      <w:r>
        <w:separator/>
      </w:r>
    </w:p>
  </w:endnote>
  <w:endnote w:type="continuationSeparator" w:id="0">
    <w:p w14:paraId="639C4100" w14:textId="77777777" w:rsidR="002470E1" w:rsidRPr="00B844FE" w:rsidRDefault="002470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83A615" w14:textId="77777777" w:rsidR="00341E49" w:rsidRPr="00B844FE" w:rsidRDefault="00341E4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9876F1D" w14:textId="77777777" w:rsidR="00341E49" w:rsidRDefault="00341E4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066864"/>
      <w:docPartObj>
        <w:docPartGallery w:val="Page Numbers (Bottom of Page)"/>
        <w:docPartUnique/>
      </w:docPartObj>
    </w:sdtPr>
    <w:sdtEndPr>
      <w:rPr>
        <w:noProof/>
      </w:rPr>
    </w:sdtEndPr>
    <w:sdtContent>
      <w:p w14:paraId="7E6840DB" w14:textId="3FE0ACB9" w:rsidR="00A51CDB" w:rsidRDefault="00A51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1901FF59" w14:textId="77777777" w:rsidR="00A81734" w:rsidRDefault="00B533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F738" w14:textId="77777777" w:rsidR="002470E1" w:rsidRPr="00B844FE" w:rsidRDefault="002470E1" w:rsidP="00B844FE">
      <w:r>
        <w:separator/>
      </w:r>
    </w:p>
  </w:footnote>
  <w:footnote w:type="continuationSeparator" w:id="0">
    <w:p w14:paraId="607C5C17" w14:textId="77777777" w:rsidR="002470E1" w:rsidRPr="00B844FE" w:rsidRDefault="002470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5703" w14:textId="4E3F7A8B" w:rsidR="00341E49" w:rsidRPr="00B844FE" w:rsidRDefault="00B53326">
    <w:pPr>
      <w:pStyle w:val="Header"/>
    </w:pPr>
    <w:sdt>
      <w:sdtPr>
        <w:id w:val="-684364211"/>
        <w:placeholder>
          <w:docPart w:val="CE19B2FB23DC4625911EA0AAF2E2B46F"/>
        </w:placeholder>
        <w:temporary/>
        <w:showingPlcHdr/>
        <w15:appearance w15:val="hidden"/>
      </w:sdtPr>
      <w:sdtEndPr/>
      <w:sdtContent>
        <w:r w:rsidR="006214FD" w:rsidRPr="00B844FE">
          <w:t>[Type here]</w:t>
        </w:r>
      </w:sdtContent>
    </w:sdt>
    <w:r w:rsidR="00341E49" w:rsidRPr="00B844FE">
      <w:ptab w:relativeTo="margin" w:alignment="left" w:leader="none"/>
    </w:r>
    <w:sdt>
      <w:sdtPr>
        <w:id w:val="-556240388"/>
        <w:placeholder>
          <w:docPart w:val="CE19B2FB23DC4625911EA0AAF2E2B46F"/>
        </w:placeholder>
        <w:temporary/>
        <w:showingPlcHdr/>
        <w15:appearance w15:val="hidden"/>
      </w:sdtPr>
      <w:sdtEndPr/>
      <w:sdtContent>
        <w:r w:rsidR="006214F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8904" w14:textId="520C8402" w:rsidR="00341E49" w:rsidRPr="006214FD" w:rsidRDefault="00864C5C" w:rsidP="006214FD">
    <w:pPr>
      <w:pStyle w:val="Header"/>
    </w:pPr>
    <w:proofErr w:type="spellStart"/>
    <w:r>
      <w:t>Enr</w:t>
    </w:r>
    <w:proofErr w:type="spellEnd"/>
    <w:r>
      <w:t xml:space="preserve"> HB 2631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9259" w14:textId="43668604" w:rsidR="00341E49" w:rsidRPr="002A0269" w:rsidRDefault="00341E49" w:rsidP="00CC1F3B">
    <w:pPr>
      <w:pStyle w:val="HeaderStyle"/>
    </w:pPr>
    <w:r w:rsidRPr="002A0269">
      <w:ptab w:relativeTo="margin" w:alignment="center" w:leader="none"/>
    </w:r>
    <w:r>
      <w:tab/>
    </w:r>
    <w:sdt>
      <w:sdtPr>
        <w:alias w:val="CBD Number"/>
        <w:tag w:val="CBD Number"/>
        <w:id w:val="-944383718"/>
        <w:lock w:val="sdtLocked"/>
        <w:placeholder>
          <w:docPart w:val="BE19D1990C754A35A7C8AE45A97BE965"/>
        </w:placeholder>
        <w:showingPlcHdr/>
        <w:text/>
      </w:sdtPr>
      <w:sdtEndPr/>
      <w:sdtContent>
        <w:r w:rsidR="00616D2A">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6DF0" w14:textId="77777777" w:rsidR="00EF06E5" w:rsidRPr="006214FD" w:rsidRDefault="00EF06E5" w:rsidP="00EF06E5">
    <w:pPr>
      <w:pStyle w:val="Header"/>
    </w:pPr>
    <w:proofErr w:type="spellStart"/>
    <w:r>
      <w:t>Enr</w:t>
    </w:r>
    <w:proofErr w:type="spellEnd"/>
    <w:r>
      <w:t xml:space="preserve"> HB 2631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2207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C616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68B0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D25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A234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5A70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AC0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4AD3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D834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C9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03"/>
    <w:rsid w:val="0000526A"/>
    <w:rsid w:val="000573A9"/>
    <w:rsid w:val="00085D22"/>
    <w:rsid w:val="000C5C77"/>
    <w:rsid w:val="000E3912"/>
    <w:rsid w:val="0010070F"/>
    <w:rsid w:val="0015112E"/>
    <w:rsid w:val="001552E7"/>
    <w:rsid w:val="001566B4"/>
    <w:rsid w:val="001A5978"/>
    <w:rsid w:val="001A66B7"/>
    <w:rsid w:val="001C279E"/>
    <w:rsid w:val="001D459E"/>
    <w:rsid w:val="00240940"/>
    <w:rsid w:val="002470E1"/>
    <w:rsid w:val="0027011C"/>
    <w:rsid w:val="00274200"/>
    <w:rsid w:val="00275740"/>
    <w:rsid w:val="002A0269"/>
    <w:rsid w:val="002A3145"/>
    <w:rsid w:val="00303684"/>
    <w:rsid w:val="003143F5"/>
    <w:rsid w:val="00314854"/>
    <w:rsid w:val="00341E49"/>
    <w:rsid w:val="00342E36"/>
    <w:rsid w:val="00373708"/>
    <w:rsid w:val="00394191"/>
    <w:rsid w:val="003A492A"/>
    <w:rsid w:val="003C51CD"/>
    <w:rsid w:val="003E7531"/>
    <w:rsid w:val="00413887"/>
    <w:rsid w:val="004368E0"/>
    <w:rsid w:val="00477021"/>
    <w:rsid w:val="00482FF9"/>
    <w:rsid w:val="004C13DD"/>
    <w:rsid w:val="004E3441"/>
    <w:rsid w:val="00500579"/>
    <w:rsid w:val="005A5366"/>
    <w:rsid w:val="00603372"/>
    <w:rsid w:val="00616D2A"/>
    <w:rsid w:val="006214FD"/>
    <w:rsid w:val="006369EB"/>
    <w:rsid w:val="00637E73"/>
    <w:rsid w:val="006865E9"/>
    <w:rsid w:val="00691F3E"/>
    <w:rsid w:val="00694BFB"/>
    <w:rsid w:val="006A106B"/>
    <w:rsid w:val="006C523D"/>
    <w:rsid w:val="006D4036"/>
    <w:rsid w:val="006E62EF"/>
    <w:rsid w:val="0071549F"/>
    <w:rsid w:val="007A5259"/>
    <w:rsid w:val="007A7081"/>
    <w:rsid w:val="007F1CF5"/>
    <w:rsid w:val="008048DF"/>
    <w:rsid w:val="00821094"/>
    <w:rsid w:val="00821F03"/>
    <w:rsid w:val="00834EDE"/>
    <w:rsid w:val="00864C5C"/>
    <w:rsid w:val="008736AA"/>
    <w:rsid w:val="008D275D"/>
    <w:rsid w:val="008E45B6"/>
    <w:rsid w:val="00935763"/>
    <w:rsid w:val="00980327"/>
    <w:rsid w:val="00986478"/>
    <w:rsid w:val="009B5557"/>
    <w:rsid w:val="009B6B0A"/>
    <w:rsid w:val="009F1067"/>
    <w:rsid w:val="00A31E01"/>
    <w:rsid w:val="00A51CDB"/>
    <w:rsid w:val="00A527AD"/>
    <w:rsid w:val="00A718CF"/>
    <w:rsid w:val="00A7497E"/>
    <w:rsid w:val="00AE48A0"/>
    <w:rsid w:val="00AE61BE"/>
    <w:rsid w:val="00B16F25"/>
    <w:rsid w:val="00B24422"/>
    <w:rsid w:val="00B53326"/>
    <w:rsid w:val="00B66B81"/>
    <w:rsid w:val="00B80C20"/>
    <w:rsid w:val="00B844FE"/>
    <w:rsid w:val="00B86B4F"/>
    <w:rsid w:val="00BA1F84"/>
    <w:rsid w:val="00BC562B"/>
    <w:rsid w:val="00C22F47"/>
    <w:rsid w:val="00C33014"/>
    <w:rsid w:val="00C33434"/>
    <w:rsid w:val="00C34869"/>
    <w:rsid w:val="00C42EB6"/>
    <w:rsid w:val="00C85096"/>
    <w:rsid w:val="00CB20EF"/>
    <w:rsid w:val="00CC1AB7"/>
    <w:rsid w:val="00CC1F3B"/>
    <w:rsid w:val="00CD12CB"/>
    <w:rsid w:val="00CD36CF"/>
    <w:rsid w:val="00CF1DCA"/>
    <w:rsid w:val="00D42C69"/>
    <w:rsid w:val="00D579FC"/>
    <w:rsid w:val="00D81C16"/>
    <w:rsid w:val="00D92E04"/>
    <w:rsid w:val="00DE526B"/>
    <w:rsid w:val="00DF199D"/>
    <w:rsid w:val="00E01542"/>
    <w:rsid w:val="00E03627"/>
    <w:rsid w:val="00E03DD6"/>
    <w:rsid w:val="00E051EF"/>
    <w:rsid w:val="00E365F1"/>
    <w:rsid w:val="00E36E3A"/>
    <w:rsid w:val="00E62F48"/>
    <w:rsid w:val="00E831B3"/>
    <w:rsid w:val="00E95FBC"/>
    <w:rsid w:val="00EC65F4"/>
    <w:rsid w:val="00EE70CB"/>
    <w:rsid w:val="00EF06E5"/>
    <w:rsid w:val="00F41CA2"/>
    <w:rsid w:val="00F443C0"/>
    <w:rsid w:val="00F62EFB"/>
    <w:rsid w:val="00F842B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26C81E"/>
  <w15:chartTrackingRefBased/>
  <w15:docId w15:val="{0249F442-D591-4169-8647-4B5C435D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03627"/>
    <w:pPr>
      <w:spacing w:after="160" w:line="256"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E03627"/>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3181">
      <w:bodyDiv w:val="1"/>
      <w:marLeft w:val="0"/>
      <w:marRight w:val="0"/>
      <w:marTop w:val="0"/>
      <w:marBottom w:val="0"/>
      <w:divBdr>
        <w:top w:val="none" w:sz="0" w:space="0" w:color="auto"/>
        <w:left w:val="none" w:sz="0" w:space="0" w:color="auto"/>
        <w:bottom w:val="none" w:sz="0" w:space="0" w:color="auto"/>
        <w:right w:val="none" w:sz="0" w:space="0" w:color="auto"/>
      </w:divBdr>
    </w:div>
    <w:div w:id="1864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F77EA14FC64A32BF73644599306420"/>
        <w:category>
          <w:name w:val="General"/>
          <w:gallery w:val="placeholder"/>
        </w:category>
        <w:types>
          <w:type w:val="bbPlcHdr"/>
        </w:types>
        <w:behaviors>
          <w:behavior w:val="content"/>
        </w:behaviors>
        <w:guid w:val="{240A37B0-0C4A-42CC-A133-57874E8716E1}"/>
      </w:docPartPr>
      <w:docPartBody>
        <w:p w:rsidR="00994A5E" w:rsidRDefault="005E3D74">
          <w:pPr>
            <w:pStyle w:val="ABF77EA14FC64A32BF73644599306420"/>
          </w:pPr>
          <w:r w:rsidRPr="00B844FE">
            <w:t>Prefix Text</w:t>
          </w:r>
        </w:p>
      </w:docPartBody>
    </w:docPart>
    <w:docPart>
      <w:docPartPr>
        <w:name w:val="CE19B2FB23DC4625911EA0AAF2E2B46F"/>
        <w:category>
          <w:name w:val="General"/>
          <w:gallery w:val="placeholder"/>
        </w:category>
        <w:types>
          <w:type w:val="bbPlcHdr"/>
        </w:types>
        <w:behaviors>
          <w:behavior w:val="content"/>
        </w:behaviors>
        <w:guid w:val="{F561E3C8-B244-4CA1-808B-9BC8A5CA455B}"/>
      </w:docPartPr>
      <w:docPartBody>
        <w:p w:rsidR="00994A5E" w:rsidRDefault="0061018B">
          <w:pPr>
            <w:pStyle w:val="CE19B2FB23DC4625911EA0AAF2E2B46F"/>
          </w:pPr>
          <w:r w:rsidRPr="00B844FE">
            <w:t>[Type here]</w:t>
          </w:r>
        </w:p>
      </w:docPartBody>
    </w:docPart>
    <w:docPart>
      <w:docPartPr>
        <w:name w:val="39BCC15A3D984948AF1C24C4432FBF77"/>
        <w:category>
          <w:name w:val="General"/>
          <w:gallery w:val="placeholder"/>
        </w:category>
        <w:types>
          <w:type w:val="bbPlcHdr"/>
        </w:types>
        <w:behaviors>
          <w:behavior w:val="content"/>
        </w:behaviors>
        <w:guid w:val="{19354C19-B66A-4762-9112-9217A8D258F3}"/>
      </w:docPartPr>
      <w:docPartBody>
        <w:p w:rsidR="00994A5E" w:rsidRDefault="005E3D74">
          <w:pPr>
            <w:pStyle w:val="39BCC15A3D984948AF1C24C4432FBF77"/>
          </w:pPr>
          <w:r w:rsidRPr="00B844FE">
            <w:t>Number</w:t>
          </w:r>
        </w:p>
      </w:docPartBody>
    </w:docPart>
    <w:docPart>
      <w:docPartPr>
        <w:name w:val="939AB4B13BDC40D38FD291FC895E1D29"/>
        <w:category>
          <w:name w:val="General"/>
          <w:gallery w:val="placeholder"/>
        </w:category>
        <w:types>
          <w:type w:val="bbPlcHdr"/>
        </w:types>
        <w:behaviors>
          <w:behavior w:val="content"/>
        </w:behaviors>
        <w:guid w:val="{3F0B7428-8004-4BE8-A2D4-7BB349B06530}"/>
      </w:docPartPr>
      <w:docPartBody>
        <w:p w:rsidR="00994A5E" w:rsidRDefault="005E3D74">
          <w:pPr>
            <w:pStyle w:val="939AB4B13BDC40D38FD291FC895E1D29"/>
          </w:pPr>
          <w:r w:rsidRPr="00B844FE">
            <w:t>Enter Sponsors Here</w:t>
          </w:r>
        </w:p>
      </w:docPartBody>
    </w:docPart>
    <w:docPart>
      <w:docPartPr>
        <w:name w:val="3AFBAC72412440759D95EF0F0EDCEA0C"/>
        <w:category>
          <w:name w:val="General"/>
          <w:gallery w:val="placeholder"/>
        </w:category>
        <w:types>
          <w:type w:val="bbPlcHdr"/>
        </w:types>
        <w:behaviors>
          <w:behavior w:val="content"/>
        </w:behaviors>
        <w:guid w:val="{C78488FF-4A12-423A-99B9-5D492F2BF9C9}"/>
      </w:docPartPr>
      <w:docPartBody>
        <w:p w:rsidR="00994A5E" w:rsidRDefault="005E3D74">
          <w:pPr>
            <w:pStyle w:val="3AFBAC72412440759D95EF0F0EDCEA0C"/>
          </w:pPr>
          <w:r>
            <w:rPr>
              <w:rStyle w:val="PlaceholderText"/>
            </w:rPr>
            <w:t>Enter References</w:t>
          </w:r>
        </w:p>
      </w:docPartBody>
    </w:docPart>
    <w:docPart>
      <w:docPartPr>
        <w:name w:val="BE19D1990C754A35A7C8AE45A97BE965"/>
        <w:category>
          <w:name w:val="General"/>
          <w:gallery w:val="placeholder"/>
        </w:category>
        <w:types>
          <w:type w:val="bbPlcHdr"/>
        </w:types>
        <w:behaviors>
          <w:behavior w:val="content"/>
        </w:behaviors>
        <w:guid w:val="{9C1E7A28-ED63-45EE-99DF-3628193581DD}"/>
      </w:docPartPr>
      <w:docPartBody>
        <w:p w:rsidR="00000000" w:rsidRDefault="0061018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74"/>
    <w:rsid w:val="005E3D74"/>
    <w:rsid w:val="0061018B"/>
    <w:rsid w:val="00756951"/>
    <w:rsid w:val="0099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F77EA14FC64A32BF73644599306420">
    <w:name w:val="ABF77EA14FC64A32BF73644599306420"/>
  </w:style>
  <w:style w:type="paragraph" w:customStyle="1" w:styleId="CE19B2FB23DC4625911EA0AAF2E2B46F">
    <w:name w:val="CE19B2FB23DC4625911EA0AAF2E2B46F"/>
  </w:style>
  <w:style w:type="paragraph" w:customStyle="1" w:styleId="39BCC15A3D984948AF1C24C4432FBF77">
    <w:name w:val="39BCC15A3D984948AF1C24C4432FBF77"/>
  </w:style>
  <w:style w:type="paragraph" w:customStyle="1" w:styleId="939AB4B13BDC40D38FD291FC895E1D29">
    <w:name w:val="939AB4B13BDC40D38FD291FC895E1D29"/>
  </w:style>
  <w:style w:type="character" w:styleId="PlaceholderText">
    <w:name w:val="Placeholder Text"/>
    <w:basedOn w:val="DefaultParagraphFont"/>
    <w:uiPriority w:val="99"/>
    <w:semiHidden/>
    <w:rsid w:val="0061018B"/>
    <w:rPr>
      <w:color w:val="808080"/>
    </w:rPr>
  </w:style>
  <w:style w:type="paragraph" w:customStyle="1" w:styleId="3AFBAC72412440759D95EF0F0EDCEA0C">
    <w:name w:val="3AFBAC72412440759D95EF0F0EDCE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C159-FF93-486C-B7AF-12A80051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Adam J</dc:creator>
  <cp:keywords/>
  <dc:description/>
  <cp:lastModifiedBy>Seth Wright</cp:lastModifiedBy>
  <cp:revision>8</cp:revision>
  <dcterms:created xsi:type="dcterms:W3CDTF">2022-03-15T19:52:00Z</dcterms:created>
  <dcterms:modified xsi:type="dcterms:W3CDTF">2022-03-15T20:25:00Z</dcterms:modified>
</cp:coreProperties>
</file>